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firstLine="420"/>
        <w:jc w:val="center"/>
        <w:rPr>
          <w:sz w:val="30"/>
          <w:szCs w:val="30"/>
        </w:rPr>
      </w:pPr>
      <w:r>
        <w:rPr>
          <w:rFonts w:hint="eastAsia"/>
          <w:sz w:val="30"/>
          <w:szCs w:val="30"/>
          <w:lang w:eastAsia="zh-Hans"/>
        </w:rPr>
        <w:t>同安职校</w:t>
      </w:r>
      <w:r>
        <w:rPr>
          <w:rFonts w:hint="eastAsia"/>
          <w:sz w:val="30"/>
          <w:szCs w:val="30"/>
          <w:lang w:eastAsia="zh-CN"/>
        </w:rPr>
        <w:t>特色体质锻炼培训服务</w:t>
      </w:r>
      <w:r>
        <w:rPr>
          <w:rFonts w:hint="eastAsia"/>
          <w:sz w:val="30"/>
          <w:szCs w:val="30"/>
        </w:rPr>
        <w:t>采购方案</w:t>
      </w:r>
    </w:p>
    <w:p>
      <w:pPr>
        <w:numPr>
          <w:ilvl w:val="0"/>
          <w:numId w:val="1"/>
        </w:numPr>
        <w:rPr>
          <w:rFonts w:ascii="楷体" w:hAnsi="楷体" w:eastAsia="楷体" w:cs="楷体"/>
          <w:sz w:val="24"/>
        </w:rPr>
      </w:pPr>
      <w:r>
        <w:rPr>
          <w:rFonts w:hint="eastAsia" w:ascii="楷体" w:hAnsi="楷体" w:eastAsia="楷体" w:cs="楷体"/>
          <w:sz w:val="24"/>
        </w:rPr>
        <w:t>项目概况：</w:t>
      </w:r>
    </w:p>
    <w:p>
      <w:pPr>
        <w:spacing w:line="360" w:lineRule="auto"/>
        <w:ind w:firstLine="480" w:firstLineChars="200"/>
        <w:rPr>
          <w:rFonts w:ascii="楷体" w:hAnsi="楷体" w:eastAsia="楷体" w:cs="楷体"/>
          <w:b/>
          <w:bCs/>
          <w:sz w:val="24"/>
        </w:rPr>
      </w:pPr>
      <w:r>
        <w:rPr>
          <w:rFonts w:hint="eastAsia" w:ascii="楷体" w:hAnsi="楷体" w:eastAsia="楷体" w:cs="楷体"/>
          <w:sz w:val="24"/>
        </w:rPr>
        <w:t>为了响应和贯彻实中共中央办公厅、国务院办公厅印发的《关于全面加强和改进新时代学校体育工作的意见》和国家体育总局、教育部印发的 《关于深化体教融合促进青少年健康发展的意见》，学校决定开展校内</w:t>
      </w:r>
      <w:r>
        <w:rPr>
          <w:rFonts w:hint="eastAsia" w:ascii="楷体" w:hAnsi="楷体" w:eastAsia="楷体" w:cs="楷体"/>
          <w:sz w:val="24"/>
          <w:lang w:eastAsia="zh-CN"/>
        </w:rPr>
        <w:t>特色体质锻炼培训及</w:t>
      </w:r>
      <w:r>
        <w:rPr>
          <w:rFonts w:hint="eastAsia" w:ascii="楷体" w:hAnsi="楷体" w:eastAsia="楷体" w:cs="楷体"/>
          <w:sz w:val="24"/>
        </w:rPr>
        <w:t>推广普及，开设相关课程，选拨训练</w:t>
      </w:r>
      <w:r>
        <w:rPr>
          <w:rFonts w:hint="eastAsia" w:ascii="楷体" w:hAnsi="楷体" w:eastAsia="楷体" w:cs="楷体"/>
          <w:sz w:val="24"/>
          <w:lang w:eastAsia="zh-CN"/>
        </w:rPr>
        <w:t>体质锻炼</w:t>
      </w:r>
      <w:r>
        <w:rPr>
          <w:rFonts w:hint="eastAsia" w:ascii="楷体" w:hAnsi="楷体" w:eastAsia="楷体" w:cs="楷体"/>
          <w:sz w:val="24"/>
        </w:rPr>
        <w:t>队。经学校校长办公会决定采购</w:t>
      </w:r>
      <w:r>
        <w:rPr>
          <w:rFonts w:hint="eastAsia" w:ascii="楷体" w:hAnsi="楷体" w:eastAsia="楷体" w:cs="楷体"/>
          <w:sz w:val="24"/>
          <w:lang w:eastAsia="zh-CN"/>
        </w:rPr>
        <w:t>特色体质锻炼</w:t>
      </w:r>
      <w:r>
        <w:rPr>
          <w:rFonts w:hint="eastAsia" w:ascii="楷体" w:hAnsi="楷体" w:eastAsia="楷体" w:cs="楷体"/>
          <w:sz w:val="24"/>
        </w:rPr>
        <w:t>培训服务，项目预算金额49640元（此费用包含学校</w:t>
      </w:r>
      <w:r>
        <w:rPr>
          <w:rFonts w:hint="eastAsia" w:ascii="楷体" w:hAnsi="楷体" w:eastAsia="楷体" w:cs="楷体"/>
          <w:sz w:val="24"/>
          <w:lang w:eastAsia="zh-CN"/>
        </w:rPr>
        <w:t>特色体质锻炼服务</w:t>
      </w:r>
      <w:r>
        <w:rPr>
          <w:rFonts w:hint="eastAsia" w:ascii="楷体" w:hAnsi="楷体" w:eastAsia="楷体" w:cs="楷体"/>
          <w:sz w:val="24"/>
        </w:rPr>
        <w:t>及组建社团活动开展服务，教练员人工等）。</w:t>
      </w:r>
      <w:r>
        <w:rPr>
          <w:rFonts w:hint="eastAsia" w:ascii="楷体" w:hAnsi="楷体" w:eastAsia="楷体" w:cs="楷体"/>
          <w:b/>
          <w:bCs/>
          <w:sz w:val="24"/>
        </w:rPr>
        <w:t xml:space="preserve">     </w:t>
      </w:r>
    </w:p>
    <w:p>
      <w:pPr>
        <w:numPr>
          <w:ilvl w:val="0"/>
          <w:numId w:val="1"/>
        </w:numPr>
        <w:spacing w:line="120" w:lineRule="auto"/>
        <w:rPr>
          <w:rFonts w:ascii="楷体" w:hAnsi="楷体" w:eastAsia="楷体" w:cs="楷体"/>
          <w:sz w:val="24"/>
        </w:rPr>
      </w:pPr>
      <w:r>
        <w:rPr>
          <w:rFonts w:hint="eastAsia" w:ascii="楷体" w:hAnsi="楷体" w:eastAsia="楷体" w:cs="楷体"/>
          <w:sz w:val="24"/>
        </w:rPr>
        <w:t>项目内容及预算清单：</w:t>
      </w:r>
    </w:p>
    <w:p>
      <w:pPr>
        <w:numPr>
          <w:ilvl w:val="0"/>
          <w:numId w:val="2"/>
        </w:numPr>
        <w:spacing w:line="360" w:lineRule="auto"/>
        <w:ind w:firstLine="480" w:firstLineChars="200"/>
        <w:rPr>
          <w:rFonts w:ascii="楷体" w:hAnsi="楷体" w:eastAsia="楷体" w:cs="楷体"/>
          <w:color w:val="000000"/>
          <w:sz w:val="24"/>
        </w:rPr>
      </w:pPr>
      <w:r>
        <w:rPr>
          <w:rFonts w:hint="eastAsia" w:ascii="楷体" w:hAnsi="楷体" w:eastAsia="楷体" w:cs="楷体"/>
          <w:sz w:val="24"/>
          <w:lang w:eastAsia="zh-CN"/>
        </w:rPr>
        <w:t>体质锻炼</w:t>
      </w:r>
      <w:r>
        <w:rPr>
          <w:rFonts w:hint="eastAsia" w:ascii="楷体" w:hAnsi="楷体" w:eastAsia="楷体" w:cs="楷体"/>
          <w:sz w:val="24"/>
        </w:rPr>
        <w:t>社团组建与社团活动开展。培训服务方负责选派持有国家体育总局社会体育指导中心颁发的中国跳绳</w:t>
      </w:r>
      <w:r>
        <w:rPr>
          <w:rFonts w:hint="eastAsia" w:ascii="楷体" w:hAnsi="楷体" w:eastAsia="楷体" w:cs="楷体"/>
          <w:sz w:val="24"/>
          <w:lang w:eastAsia="zh-Hans"/>
        </w:rPr>
        <w:t>中</w:t>
      </w:r>
      <w:r>
        <w:rPr>
          <w:rFonts w:hint="eastAsia" w:ascii="楷体" w:hAnsi="楷体" w:eastAsia="楷体" w:cs="楷体"/>
          <w:sz w:val="24"/>
        </w:rPr>
        <w:t>级教练员证</w:t>
      </w:r>
      <w:r>
        <w:rPr>
          <w:rFonts w:hint="eastAsia" w:ascii="楷体" w:hAnsi="楷体" w:eastAsia="楷体" w:cs="楷体"/>
          <w:sz w:val="24"/>
          <w:lang w:eastAsia="zh-Hans"/>
        </w:rPr>
        <w:t>书</w:t>
      </w:r>
      <w:r>
        <w:rPr>
          <w:rFonts w:hint="eastAsia" w:ascii="楷体" w:hAnsi="楷体" w:eastAsia="楷体" w:cs="楷体"/>
          <w:sz w:val="24"/>
        </w:rPr>
        <w:t>的教练员1名</w:t>
      </w:r>
      <w:r>
        <w:rPr>
          <w:rFonts w:ascii="楷体" w:hAnsi="楷体" w:eastAsia="楷体" w:cs="楷体"/>
          <w:sz w:val="24"/>
        </w:rPr>
        <w:t>，</w:t>
      </w:r>
      <w:r>
        <w:rPr>
          <w:rFonts w:hint="eastAsia" w:ascii="楷体" w:hAnsi="楷体" w:eastAsia="楷体" w:cs="楷体"/>
          <w:sz w:val="24"/>
        </w:rPr>
        <w:t>入校帮助校方</w:t>
      </w:r>
      <w:r>
        <w:rPr>
          <w:rFonts w:hint="eastAsia" w:ascii="楷体" w:hAnsi="楷体" w:eastAsia="楷体" w:cs="楷体"/>
          <w:color w:val="000000"/>
          <w:sz w:val="24"/>
        </w:rPr>
        <w:t>设计，组建并开展社团活动</w:t>
      </w:r>
      <w:r>
        <w:rPr>
          <w:rFonts w:hint="eastAsia" w:ascii="楷体" w:hAnsi="楷体" w:eastAsia="楷体" w:cs="楷体"/>
          <w:color w:val="000000"/>
          <w:sz w:val="24"/>
          <w:lang w:eastAsia="zh-CN"/>
        </w:rPr>
        <w:t>（</w:t>
      </w:r>
      <w:r>
        <w:rPr>
          <w:rFonts w:hint="eastAsia" w:ascii="楷体" w:hAnsi="楷体" w:eastAsia="楷体" w:cs="楷体"/>
          <w:color w:val="000000"/>
          <w:sz w:val="24"/>
          <w:lang w:val="en-US" w:eastAsia="zh-CN"/>
        </w:rPr>
        <w:t>包含全校范围内选拔、招募50名社团成员，并开展特色体锻培训等</w:t>
      </w:r>
      <w:r>
        <w:rPr>
          <w:rFonts w:hint="eastAsia" w:ascii="楷体" w:hAnsi="楷体" w:eastAsia="楷体" w:cs="楷体"/>
          <w:color w:val="000000"/>
          <w:sz w:val="24"/>
          <w:lang w:eastAsia="zh-CN"/>
        </w:rPr>
        <w:t>）</w:t>
      </w:r>
      <w:r>
        <w:rPr>
          <w:rFonts w:hint="eastAsia" w:ascii="楷体" w:hAnsi="楷体" w:eastAsia="楷体" w:cs="楷体"/>
          <w:color w:val="000000"/>
          <w:sz w:val="24"/>
        </w:rPr>
        <w:t xml:space="preserve">。 </w:t>
      </w:r>
      <w:r>
        <w:rPr>
          <w:rFonts w:hint="eastAsia" w:ascii="楷体" w:hAnsi="楷体" w:eastAsia="楷体" w:cs="楷体"/>
          <w:sz w:val="24"/>
          <w:lang w:eastAsia="zh-CN"/>
        </w:rPr>
        <w:t>体质锻炼</w:t>
      </w:r>
      <w:r>
        <w:rPr>
          <w:rFonts w:hint="eastAsia" w:ascii="楷体" w:hAnsi="楷体" w:eastAsia="楷体" w:cs="楷体"/>
          <w:color w:val="000000"/>
          <w:sz w:val="24"/>
        </w:rPr>
        <w:t>培训服务</w:t>
      </w:r>
      <w:r>
        <w:rPr>
          <w:rFonts w:hint="eastAsia" w:ascii="楷体" w:hAnsi="楷体" w:eastAsia="楷体" w:cs="楷体"/>
          <w:color w:val="000000"/>
          <w:sz w:val="24"/>
          <w:lang w:val="en-US" w:eastAsia="zh-CN"/>
        </w:rPr>
        <w:t>期限</w:t>
      </w:r>
      <w:r>
        <w:rPr>
          <w:rFonts w:hint="eastAsia" w:ascii="楷体" w:hAnsi="楷体" w:eastAsia="楷体" w:cs="楷体"/>
          <w:color w:val="000000"/>
          <w:sz w:val="24"/>
        </w:rPr>
        <w:t>为一年（合同签订之日起算）</w:t>
      </w:r>
      <w:r>
        <w:rPr>
          <w:rFonts w:hint="eastAsia" w:ascii="楷体" w:hAnsi="楷体" w:eastAsia="楷体" w:cs="楷体"/>
          <w:color w:val="000000"/>
          <w:sz w:val="24"/>
          <w:lang w:eastAsia="zh-CN"/>
        </w:rPr>
        <w:t>，</w:t>
      </w:r>
      <w:r>
        <w:rPr>
          <w:rFonts w:hint="eastAsia" w:ascii="楷体" w:hAnsi="楷体" w:eastAsia="楷体" w:cs="楷体"/>
          <w:color w:val="000000"/>
          <w:sz w:val="24"/>
          <w:lang w:val="en-US" w:eastAsia="zh-CN"/>
        </w:rPr>
        <w:t>预计</w:t>
      </w:r>
      <w:r>
        <w:rPr>
          <w:rFonts w:hint="eastAsia" w:ascii="楷体" w:hAnsi="楷体" w:eastAsia="楷体" w:cs="楷体"/>
          <w:color w:val="000000"/>
          <w:sz w:val="24"/>
        </w:rPr>
        <w:t>每周训练指导</w:t>
      </w:r>
      <w:r>
        <w:rPr>
          <w:rFonts w:hint="eastAsia" w:ascii="楷体" w:hAnsi="楷体" w:eastAsia="楷体" w:cs="楷体"/>
          <w:color w:val="000000"/>
          <w:sz w:val="24"/>
          <w:lang w:val="en-US" w:eastAsia="zh-CN"/>
        </w:rPr>
        <w:t>服务</w:t>
      </w:r>
      <w:r>
        <w:rPr>
          <w:rFonts w:hint="eastAsia" w:ascii="楷体" w:hAnsi="楷体" w:eastAsia="楷体" w:cs="楷体"/>
          <w:color w:val="000000"/>
          <w:sz w:val="24"/>
        </w:rPr>
        <w:t>2次，每次2课时，合计</w:t>
      </w:r>
      <w:r>
        <w:rPr>
          <w:rFonts w:hint="eastAsia" w:ascii="楷体" w:hAnsi="楷体" w:eastAsia="楷体" w:cs="楷体"/>
          <w:color w:val="000000"/>
          <w:sz w:val="24"/>
          <w:lang w:val="en-US" w:eastAsia="zh-CN"/>
        </w:rPr>
        <w:t>提供</w:t>
      </w:r>
      <w:r>
        <w:rPr>
          <w:rFonts w:hint="eastAsia" w:ascii="楷体" w:hAnsi="楷体" w:eastAsia="楷体" w:cs="楷体"/>
          <w:color w:val="000000"/>
          <w:sz w:val="24"/>
        </w:rPr>
        <w:t>136课时</w:t>
      </w:r>
      <w:r>
        <w:rPr>
          <w:rFonts w:hint="eastAsia" w:ascii="楷体" w:hAnsi="楷体" w:eastAsia="楷体" w:cs="楷体"/>
          <w:color w:val="000000"/>
          <w:sz w:val="24"/>
          <w:lang w:val="en-US" w:eastAsia="zh-CN"/>
        </w:rPr>
        <w:t>训练</w:t>
      </w:r>
      <w:r>
        <w:rPr>
          <w:rFonts w:hint="eastAsia" w:ascii="楷体" w:hAnsi="楷体" w:eastAsia="楷体" w:cs="楷体"/>
          <w:color w:val="000000"/>
          <w:sz w:val="24"/>
        </w:rPr>
        <w:t>指导</w:t>
      </w:r>
      <w:r>
        <w:rPr>
          <w:rFonts w:hint="eastAsia" w:ascii="楷体" w:hAnsi="楷体" w:eastAsia="楷体" w:cs="楷体"/>
          <w:color w:val="000000"/>
          <w:sz w:val="24"/>
          <w:lang w:val="en-US" w:eastAsia="zh-CN"/>
        </w:rPr>
        <w:t>服务</w:t>
      </w:r>
      <w:r>
        <w:rPr>
          <w:rFonts w:hint="eastAsia" w:ascii="楷体" w:hAnsi="楷体" w:eastAsia="楷体" w:cs="楷体"/>
          <w:color w:val="000000"/>
          <w:sz w:val="24"/>
          <w:lang w:eastAsia="zh-CN"/>
        </w:rPr>
        <w:t>。</w:t>
      </w:r>
    </w:p>
    <w:tbl>
      <w:tblPr>
        <w:tblStyle w:val="7"/>
        <w:tblpPr w:leftFromText="180" w:rightFromText="180" w:vertAnchor="text" w:horzAnchor="page" w:tblpX="1880" w:tblpY="311"/>
        <w:tblOverlap w:val="never"/>
        <w:tblW w:w="7255" w:type="dxa"/>
        <w:tblInd w:w="0" w:type="dxa"/>
        <w:tblLayout w:type="autofit"/>
        <w:tblCellMar>
          <w:top w:w="0" w:type="dxa"/>
          <w:left w:w="108" w:type="dxa"/>
          <w:bottom w:w="0" w:type="dxa"/>
          <w:right w:w="108" w:type="dxa"/>
        </w:tblCellMar>
      </w:tblPr>
      <w:tblGrid>
        <w:gridCol w:w="445"/>
        <w:gridCol w:w="1294"/>
        <w:gridCol w:w="1815"/>
        <w:gridCol w:w="782"/>
        <w:gridCol w:w="502"/>
        <w:gridCol w:w="766"/>
        <w:gridCol w:w="884"/>
        <w:gridCol w:w="767"/>
      </w:tblGrid>
      <w:tr>
        <w:tblPrEx>
          <w:tblCellMar>
            <w:top w:w="0" w:type="dxa"/>
            <w:left w:w="108" w:type="dxa"/>
            <w:bottom w:w="0" w:type="dxa"/>
            <w:right w:w="108" w:type="dxa"/>
          </w:tblCellMar>
        </w:tblPrEx>
        <w:trPr>
          <w:trHeight w:val="589" w:hRule="atLeast"/>
        </w:trPr>
        <w:tc>
          <w:tcPr>
            <w:tcW w:w="445"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szCs w:val="21"/>
              </w:rPr>
            </w:pPr>
            <w:r>
              <w:rPr>
                <w:rStyle w:val="11"/>
                <w:rFonts w:hint="default"/>
                <w:lang w:bidi="ar"/>
              </w:rPr>
              <w:t>序号</w:t>
            </w:r>
          </w:p>
        </w:tc>
        <w:tc>
          <w:tcPr>
            <w:tcW w:w="1294"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szCs w:val="21"/>
              </w:rPr>
            </w:pPr>
            <w:r>
              <w:rPr>
                <w:rStyle w:val="11"/>
                <w:rFonts w:hint="default"/>
                <w:lang w:bidi="ar"/>
              </w:rPr>
              <w:t>项目名称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szCs w:val="21"/>
              </w:rPr>
            </w:pPr>
            <w:r>
              <w:rPr>
                <w:rStyle w:val="11"/>
                <w:rFonts w:hint="default"/>
                <w:lang w:bidi="ar"/>
              </w:rPr>
              <w:t>内容</w:t>
            </w:r>
          </w:p>
        </w:tc>
        <w:tc>
          <w:tcPr>
            <w:tcW w:w="782"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szCs w:val="21"/>
              </w:rPr>
            </w:pPr>
            <w:r>
              <w:rPr>
                <w:rStyle w:val="11"/>
                <w:rFonts w:hint="default"/>
                <w:lang w:bidi="ar"/>
              </w:rPr>
              <w:t>数量</w:t>
            </w:r>
          </w:p>
        </w:tc>
        <w:tc>
          <w:tcPr>
            <w:tcW w:w="502"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szCs w:val="21"/>
              </w:rPr>
            </w:pPr>
            <w:r>
              <w:rPr>
                <w:rStyle w:val="11"/>
                <w:rFonts w:hint="default"/>
                <w:lang w:bidi="ar"/>
              </w:rPr>
              <w:t>单位</w:t>
            </w:r>
          </w:p>
        </w:tc>
        <w:tc>
          <w:tcPr>
            <w:tcW w:w="766"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szCs w:val="21"/>
              </w:rPr>
            </w:pPr>
            <w:r>
              <w:rPr>
                <w:rStyle w:val="11"/>
                <w:rFonts w:hint="default"/>
                <w:lang w:bidi="ar"/>
              </w:rPr>
              <w:t>单价</w:t>
            </w:r>
          </w:p>
        </w:tc>
        <w:tc>
          <w:tcPr>
            <w:tcW w:w="884"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szCs w:val="21"/>
              </w:rPr>
            </w:pPr>
            <w:r>
              <w:rPr>
                <w:rStyle w:val="11"/>
                <w:rFonts w:hint="default"/>
                <w:lang w:bidi="ar"/>
              </w:rPr>
              <w:t>小计</w:t>
            </w:r>
          </w:p>
        </w:tc>
        <w:tc>
          <w:tcPr>
            <w:tcW w:w="767" w:type="dxa"/>
            <w:tcBorders>
              <w:top w:val="single" w:color="000000" w:sz="8" w:space="0"/>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szCs w:val="21"/>
              </w:rPr>
            </w:pPr>
            <w:r>
              <w:rPr>
                <w:rStyle w:val="11"/>
                <w:rFonts w:hint="default"/>
                <w:lang w:bidi="ar"/>
              </w:rPr>
              <w:t>备注</w:t>
            </w:r>
          </w:p>
        </w:tc>
      </w:tr>
      <w:tr>
        <w:tblPrEx>
          <w:tblCellMar>
            <w:top w:w="0" w:type="dxa"/>
            <w:left w:w="108" w:type="dxa"/>
            <w:bottom w:w="0" w:type="dxa"/>
            <w:right w:w="108" w:type="dxa"/>
          </w:tblCellMar>
        </w:tblPrEx>
        <w:trPr>
          <w:trHeight w:val="1525" w:hRule="atLeast"/>
        </w:trPr>
        <w:tc>
          <w:tcPr>
            <w:tcW w:w="445" w:type="dxa"/>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Cs w:val="21"/>
              </w:rPr>
            </w:pPr>
            <w:r>
              <w:rPr>
                <w:rFonts w:ascii="Calibri" w:hAnsi="Calibri" w:eastAsia="宋体" w:cs="Calibri"/>
                <w:color w:val="000000"/>
                <w:kern w:val="0"/>
                <w:szCs w:val="21"/>
                <w:lang w:bidi="ar"/>
              </w:rPr>
              <w:t>1</w:t>
            </w:r>
          </w:p>
        </w:tc>
        <w:tc>
          <w:tcPr>
            <w:tcW w:w="1294"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同安职校</w:t>
            </w:r>
            <w:r>
              <w:rPr>
                <w:rFonts w:hint="eastAsia" w:ascii="宋体" w:hAnsi="宋体" w:eastAsia="宋体" w:cs="宋体"/>
                <w:color w:val="000000"/>
                <w:kern w:val="0"/>
                <w:szCs w:val="21"/>
                <w:lang w:eastAsia="zh-CN" w:bidi="ar"/>
              </w:rPr>
              <w:t>特色体质锻炼</w:t>
            </w:r>
            <w:r>
              <w:rPr>
                <w:rFonts w:hint="eastAsia" w:ascii="宋体" w:hAnsi="宋体" w:eastAsia="宋体" w:cs="宋体"/>
                <w:color w:val="000000"/>
                <w:kern w:val="0"/>
                <w:szCs w:val="21"/>
                <w:lang w:bidi="ar"/>
              </w:rPr>
              <w:t>培训服务</w:t>
            </w:r>
          </w:p>
        </w:tc>
        <w:tc>
          <w:tcPr>
            <w:tcW w:w="181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选派选派国家</w:t>
            </w:r>
            <w:r>
              <w:rPr>
                <w:rFonts w:hint="eastAsia" w:ascii="宋体" w:hAnsi="宋体" w:eastAsia="宋体" w:cs="宋体"/>
                <w:color w:val="000000"/>
                <w:kern w:val="0"/>
                <w:szCs w:val="21"/>
                <w:lang w:eastAsia="zh-Hans" w:bidi="ar"/>
              </w:rPr>
              <w:t>中</w:t>
            </w:r>
            <w:r>
              <w:rPr>
                <w:rFonts w:hint="eastAsia" w:ascii="宋体" w:hAnsi="宋体" w:eastAsia="宋体" w:cs="宋体"/>
                <w:color w:val="000000"/>
                <w:kern w:val="0"/>
                <w:szCs w:val="21"/>
                <w:lang w:bidi="ar"/>
              </w:rPr>
              <w:t>级</w:t>
            </w:r>
            <w:r>
              <w:rPr>
                <w:rFonts w:hint="eastAsia" w:ascii="宋体" w:hAnsi="宋体" w:eastAsia="宋体" w:cs="宋体"/>
                <w:color w:val="000000"/>
                <w:kern w:val="0"/>
                <w:szCs w:val="21"/>
                <w:lang w:eastAsia="zh-CN" w:bidi="ar"/>
              </w:rPr>
              <w:t>花样</w:t>
            </w:r>
            <w:r>
              <w:rPr>
                <w:rFonts w:hint="eastAsia" w:ascii="宋体" w:hAnsi="宋体" w:eastAsia="宋体" w:cs="宋体"/>
                <w:color w:val="000000"/>
                <w:kern w:val="0"/>
                <w:szCs w:val="21"/>
                <w:lang w:bidi="ar"/>
              </w:rPr>
              <w:t>跳绳教练员1名负责指导组建并指导校社团活动，指导课时不少于136课时</w:t>
            </w:r>
          </w:p>
        </w:tc>
        <w:tc>
          <w:tcPr>
            <w:tcW w:w="782"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Cs w:val="21"/>
              </w:rPr>
            </w:pPr>
            <w:r>
              <w:rPr>
                <w:rFonts w:ascii="Calibri" w:hAnsi="Calibri" w:eastAsia="宋体" w:cs="Calibri"/>
                <w:color w:val="000000"/>
                <w:szCs w:val="21"/>
              </w:rPr>
              <w:t>136</w:t>
            </w:r>
          </w:p>
        </w:tc>
        <w:tc>
          <w:tcPr>
            <w:tcW w:w="502"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szCs w:val="21"/>
              </w:rPr>
            </w:pPr>
            <w:r>
              <w:rPr>
                <w:rStyle w:val="11"/>
                <w:rFonts w:hint="default"/>
                <w:lang w:bidi="ar"/>
              </w:rPr>
              <w:t>课时</w:t>
            </w:r>
          </w:p>
        </w:tc>
        <w:tc>
          <w:tcPr>
            <w:tcW w:w="766"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Cs w:val="21"/>
              </w:rPr>
            </w:pPr>
            <w:r>
              <w:rPr>
                <w:rFonts w:ascii="Calibri" w:hAnsi="Calibri" w:eastAsia="宋体" w:cs="Calibri"/>
                <w:color w:val="000000"/>
                <w:szCs w:val="21"/>
              </w:rPr>
              <w:t>3</w:t>
            </w:r>
            <w:r>
              <w:rPr>
                <w:rFonts w:hint="eastAsia" w:ascii="Calibri" w:hAnsi="Calibri" w:eastAsia="宋体" w:cs="Calibri"/>
                <w:color w:val="000000"/>
                <w:szCs w:val="21"/>
              </w:rPr>
              <w:t>65</w:t>
            </w:r>
          </w:p>
        </w:tc>
        <w:tc>
          <w:tcPr>
            <w:tcW w:w="884"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Cs w:val="21"/>
              </w:rPr>
            </w:pPr>
            <w:r>
              <w:rPr>
                <w:rFonts w:hint="eastAsia" w:ascii="Calibri" w:hAnsi="Calibri" w:eastAsia="宋体" w:cs="Calibri"/>
                <w:color w:val="000000"/>
                <w:kern w:val="0"/>
                <w:szCs w:val="21"/>
                <w:lang w:bidi="ar"/>
              </w:rPr>
              <w:t>49640</w:t>
            </w:r>
          </w:p>
        </w:tc>
        <w:tc>
          <w:tcPr>
            <w:tcW w:w="767" w:type="dxa"/>
            <w:tcBorders>
              <w:top w:val="nil"/>
              <w:left w:val="nil"/>
              <w:bottom w:val="single" w:color="000000" w:sz="8" w:space="0"/>
              <w:right w:val="single" w:color="000000" w:sz="8" w:space="0"/>
            </w:tcBorders>
            <w:shd w:val="clear" w:color="auto" w:fill="auto"/>
            <w:vAlign w:val="center"/>
          </w:tcPr>
          <w:p>
            <w:pPr>
              <w:jc w:val="center"/>
              <w:rPr>
                <w:rFonts w:ascii="Calibri" w:hAnsi="Calibri" w:eastAsia="宋体" w:cs="Calibri"/>
                <w:color w:val="000000"/>
                <w:szCs w:val="21"/>
              </w:rPr>
            </w:pPr>
          </w:p>
        </w:tc>
      </w:tr>
      <w:tr>
        <w:tblPrEx>
          <w:tblCellMar>
            <w:top w:w="0" w:type="dxa"/>
            <w:left w:w="108" w:type="dxa"/>
            <w:bottom w:w="0" w:type="dxa"/>
            <w:right w:w="108" w:type="dxa"/>
          </w:tblCellMar>
        </w:tblPrEx>
        <w:trPr>
          <w:trHeight w:val="470" w:hRule="atLeast"/>
        </w:trPr>
        <w:tc>
          <w:tcPr>
            <w:tcW w:w="5604" w:type="dxa"/>
            <w:gridSpan w:val="6"/>
            <w:tcBorders>
              <w:top w:val="nil"/>
              <w:left w:val="single" w:color="000000" w:sz="8" w:space="0"/>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szCs w:val="21"/>
              </w:rPr>
            </w:pPr>
            <w:r>
              <w:rPr>
                <w:rStyle w:val="11"/>
                <w:rFonts w:hint="default"/>
                <w:lang w:bidi="ar"/>
              </w:rPr>
              <w:t>费用合计：（人民币）</w:t>
            </w:r>
            <w:r>
              <w:rPr>
                <w:rStyle w:val="11"/>
                <w:rFonts w:hint="default"/>
                <w:lang w:eastAsia="zh-Hans" w:bidi="ar"/>
              </w:rPr>
              <w:t>肆</w:t>
            </w:r>
            <w:r>
              <w:rPr>
                <w:rStyle w:val="11"/>
                <w:rFonts w:hint="default"/>
                <w:lang w:bidi="ar"/>
              </w:rPr>
              <w:t>万</w:t>
            </w:r>
            <w:r>
              <w:rPr>
                <w:rStyle w:val="11"/>
                <w:rFonts w:hint="default"/>
                <w:lang w:eastAsia="zh-Hans" w:bidi="ar"/>
              </w:rPr>
              <w:t>玖仟玖佰</w:t>
            </w:r>
            <w:r>
              <w:rPr>
                <w:rStyle w:val="11"/>
                <w:rFonts w:hint="default"/>
                <w:lang w:bidi="ar"/>
              </w:rPr>
              <w:t>贰拾元</w:t>
            </w:r>
          </w:p>
        </w:tc>
        <w:tc>
          <w:tcPr>
            <w:tcW w:w="1651" w:type="dxa"/>
            <w:gridSpan w:val="2"/>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Calibri" w:hAnsi="Calibri" w:eastAsia="宋体" w:cs="Calibri"/>
                <w:color w:val="000000"/>
                <w:szCs w:val="21"/>
              </w:rPr>
            </w:pPr>
            <w:r>
              <w:rPr>
                <w:rFonts w:ascii="Calibri" w:hAnsi="Calibri" w:eastAsia="宋体" w:cs="Calibri"/>
                <w:color w:val="000000"/>
                <w:szCs w:val="21"/>
              </w:rPr>
              <w:t>49</w:t>
            </w:r>
            <w:r>
              <w:rPr>
                <w:rFonts w:hint="eastAsia" w:ascii="Calibri" w:hAnsi="Calibri" w:eastAsia="宋体" w:cs="Calibri"/>
                <w:color w:val="000000"/>
                <w:szCs w:val="21"/>
              </w:rPr>
              <w:t>640</w:t>
            </w:r>
          </w:p>
        </w:tc>
      </w:tr>
    </w:tbl>
    <w:p>
      <w:pPr>
        <w:spacing w:line="120" w:lineRule="auto"/>
        <w:rPr>
          <w:rFonts w:ascii="楷体" w:hAnsi="楷体" w:eastAsia="楷体" w:cs="楷体"/>
          <w:sz w:val="24"/>
        </w:rPr>
      </w:pPr>
      <w:r>
        <w:rPr>
          <w:rFonts w:hint="eastAsia" w:ascii="楷体" w:hAnsi="楷体" w:eastAsia="楷体" w:cs="楷体"/>
          <w:sz w:val="24"/>
          <w:lang w:eastAsia="zh-Hans"/>
        </w:rPr>
        <w:t> </w:t>
      </w:r>
      <w:r>
        <w:rPr>
          <w:rFonts w:hint="eastAsia" w:ascii="楷体" w:hAnsi="楷体" w:eastAsia="楷体" w:cs="楷体"/>
          <w:sz w:val="24"/>
          <w:lang w:val="en-US" w:eastAsia="zh-CN"/>
        </w:rPr>
        <w:t>三、</w:t>
      </w:r>
      <w:r>
        <w:rPr>
          <w:rFonts w:hint="eastAsia" w:ascii="楷体" w:hAnsi="楷体" w:eastAsia="楷体" w:cs="楷体"/>
          <w:sz w:val="24"/>
        </w:rPr>
        <w:t>其他要求</w:t>
      </w:r>
    </w:p>
    <w:p>
      <w:pPr>
        <w:pStyle w:val="2"/>
        <w:numPr>
          <w:ilvl w:val="0"/>
          <w:numId w:val="3"/>
        </w:numPr>
        <w:spacing w:line="360" w:lineRule="auto"/>
        <w:ind w:firstLine="480" w:firstLineChars="200"/>
        <w:rPr>
          <w:rFonts w:hint="eastAsia" w:ascii="楷体" w:hAnsi="楷体" w:eastAsia="楷体" w:cs="楷体"/>
          <w:sz w:val="24"/>
        </w:rPr>
      </w:pPr>
      <w:r>
        <w:rPr>
          <w:rFonts w:hint="eastAsia" w:ascii="楷体" w:hAnsi="楷体" w:eastAsia="楷体" w:cs="楷体"/>
          <w:sz w:val="24"/>
        </w:rPr>
        <w:t>训练服务方需管理好自己的教练员，训练服务方教练员需严格遵守学校的规章制度，做到文明教学，接受学校的服务考核。</w:t>
      </w:r>
    </w:p>
    <w:p>
      <w:pPr>
        <w:pStyle w:val="2"/>
        <w:numPr>
          <w:ilvl w:val="0"/>
          <w:numId w:val="3"/>
        </w:numPr>
        <w:spacing w:line="360" w:lineRule="auto"/>
        <w:ind w:firstLine="480" w:firstLineChars="200"/>
        <w:rPr>
          <w:rFonts w:hint="eastAsia" w:ascii="楷体" w:hAnsi="楷体" w:eastAsia="楷体" w:cs="楷体"/>
          <w:sz w:val="24"/>
        </w:rPr>
      </w:pPr>
      <w:r>
        <w:rPr>
          <w:rFonts w:hint="eastAsia" w:ascii="楷体" w:hAnsi="楷体" w:eastAsia="楷体" w:cs="楷体"/>
          <w:sz w:val="24"/>
          <w:lang w:val="en-US" w:eastAsia="zh-CN"/>
        </w:rPr>
        <w:t>训练服务方应维护学校的形象，不得做出有损学校利益的行为。</w:t>
      </w:r>
    </w:p>
    <w:p>
      <w:pPr>
        <w:pStyle w:val="2"/>
        <w:numPr>
          <w:ilvl w:val="0"/>
          <w:numId w:val="3"/>
        </w:numPr>
        <w:spacing w:line="360" w:lineRule="auto"/>
        <w:ind w:firstLine="480" w:firstLineChars="200"/>
      </w:pPr>
      <w:r>
        <w:rPr>
          <w:rFonts w:hint="eastAsia" w:ascii="楷体" w:hAnsi="楷体" w:eastAsia="楷体" w:cs="楷体"/>
          <w:sz w:val="24"/>
        </w:rPr>
        <w:t>项目合同期内学校</w:t>
      </w:r>
      <w:r>
        <w:rPr>
          <w:rFonts w:hint="eastAsia" w:ascii="楷体" w:hAnsi="楷体" w:eastAsia="楷体" w:cs="楷体"/>
          <w:sz w:val="24"/>
          <w:lang w:eastAsia="zh-CN"/>
        </w:rPr>
        <w:t>体质锻炼训练</w:t>
      </w:r>
      <w:r>
        <w:rPr>
          <w:rFonts w:hint="eastAsia" w:ascii="楷体" w:hAnsi="楷体" w:eastAsia="楷体" w:cs="楷体"/>
          <w:sz w:val="24"/>
        </w:rPr>
        <w:t>队如参加各类</w:t>
      </w:r>
      <w:bookmarkStart w:id="0" w:name="_GoBack"/>
      <w:bookmarkEnd w:id="0"/>
      <w:r>
        <w:rPr>
          <w:rFonts w:hint="eastAsia" w:ascii="楷体" w:hAnsi="楷体" w:eastAsia="楷体" w:cs="楷体"/>
          <w:sz w:val="24"/>
        </w:rPr>
        <w:t>比赛，培训服务方教练员需陪同现场指导；</w:t>
      </w:r>
    </w:p>
    <w:p>
      <w:pPr>
        <w:spacing w:line="360" w:lineRule="auto"/>
        <w:ind w:firstLine="480" w:firstLineChars="200"/>
        <w:rPr>
          <w:rFonts w:hint="default" w:eastAsia="楷体"/>
          <w:lang w:val="en-US" w:eastAsia="zh-CN"/>
        </w:rPr>
      </w:pPr>
      <w:r>
        <w:rPr>
          <w:rFonts w:hint="eastAsia" w:ascii="楷体" w:hAnsi="楷体" w:eastAsia="楷体" w:cs="楷体"/>
          <w:sz w:val="24"/>
          <w:lang w:val="en-US" w:eastAsia="zh-CN"/>
        </w:rPr>
        <w:t>4</w:t>
      </w:r>
      <w:r>
        <w:rPr>
          <w:rFonts w:hint="eastAsia" w:ascii="楷体" w:hAnsi="楷体" w:eastAsia="楷体" w:cs="楷体"/>
          <w:sz w:val="24"/>
        </w:rPr>
        <w:t>、验收条件：</w:t>
      </w:r>
      <w:r>
        <w:rPr>
          <w:rFonts w:hint="eastAsia" w:ascii="楷体" w:hAnsi="楷体" w:eastAsia="楷体" w:cs="楷体"/>
          <w:sz w:val="24"/>
          <w:lang w:val="en-US" w:eastAsia="zh-CN"/>
        </w:rPr>
        <w:t>提供136课时服务记录，社团成员及校方责任老师服务评价80%良好以上。</w:t>
      </w:r>
    </w:p>
    <w:p>
      <w:pPr>
        <w:numPr>
          <w:ilvl w:val="0"/>
          <w:numId w:val="0"/>
        </w:numPr>
        <w:spacing w:line="360" w:lineRule="auto"/>
        <w:ind w:leftChars="0"/>
        <w:rPr>
          <w:rFonts w:ascii="楷体" w:hAnsi="楷体" w:eastAsia="楷体" w:cs="楷体"/>
          <w:sz w:val="24"/>
        </w:rPr>
      </w:pPr>
      <w:r>
        <w:rPr>
          <w:rFonts w:hint="eastAsia" w:ascii="楷体" w:hAnsi="楷体" w:eastAsia="楷体" w:cs="楷体"/>
          <w:sz w:val="24"/>
          <w:lang w:val="en-US" w:eastAsia="zh-CN"/>
        </w:rPr>
        <w:t>四、</w:t>
      </w:r>
      <w:r>
        <w:rPr>
          <w:rFonts w:hint="eastAsia" w:ascii="楷体" w:hAnsi="楷体" w:eastAsia="楷体" w:cs="楷体"/>
          <w:sz w:val="24"/>
        </w:rPr>
        <w:t>付款方式</w:t>
      </w:r>
    </w:p>
    <w:p>
      <w:pPr>
        <w:spacing w:line="360" w:lineRule="auto"/>
        <w:ind w:firstLine="480" w:firstLineChars="200"/>
        <w:rPr>
          <w:rFonts w:ascii="楷体" w:hAnsi="楷体" w:eastAsia="楷体" w:cs="楷体"/>
          <w:sz w:val="24"/>
        </w:rPr>
      </w:pPr>
      <w:r>
        <w:rPr>
          <w:rFonts w:hint="eastAsia" w:ascii="楷体" w:hAnsi="楷体" w:eastAsia="楷体" w:cs="楷体"/>
          <w:sz w:val="24"/>
        </w:rPr>
        <w:t>履约保证金：否</w:t>
      </w:r>
    </w:p>
    <w:p>
      <w:pPr>
        <w:spacing w:line="360" w:lineRule="auto"/>
        <w:ind w:firstLine="480" w:firstLineChars="200"/>
        <w:rPr>
          <w:rFonts w:ascii="楷体" w:hAnsi="楷体" w:eastAsia="楷体" w:cs="楷体"/>
          <w:sz w:val="24"/>
        </w:rPr>
      </w:pPr>
      <w:r>
        <w:rPr>
          <w:rFonts w:hint="eastAsia" w:ascii="楷体" w:hAnsi="楷体" w:eastAsia="楷体" w:cs="楷体"/>
          <w:sz w:val="24"/>
        </w:rPr>
        <w:t>项目</w:t>
      </w:r>
      <w:r>
        <w:rPr>
          <w:rFonts w:hint="eastAsia" w:ascii="楷体" w:hAnsi="楷体" w:eastAsia="楷体" w:cs="楷体"/>
          <w:sz w:val="24"/>
          <w:lang w:eastAsia="zh-Hans"/>
        </w:rPr>
        <w:t>确认启动并签订合同后</w:t>
      </w:r>
      <w:r>
        <w:rPr>
          <w:rFonts w:ascii="楷体" w:hAnsi="楷体" w:eastAsia="楷体" w:cs="楷体"/>
          <w:sz w:val="24"/>
          <w:lang w:eastAsia="zh-Hans"/>
        </w:rPr>
        <w:t>，</w:t>
      </w:r>
      <w:r>
        <w:rPr>
          <w:rFonts w:hint="eastAsia" w:ascii="楷体" w:hAnsi="楷体" w:eastAsia="楷体" w:cs="楷体"/>
          <w:sz w:val="24"/>
          <w:lang w:eastAsia="zh-Hans"/>
        </w:rPr>
        <w:t>学校在接收到</w:t>
      </w:r>
      <w:r>
        <w:rPr>
          <w:rFonts w:hint="eastAsia" w:ascii="楷体" w:hAnsi="楷体" w:eastAsia="楷体" w:cs="楷体"/>
          <w:sz w:val="24"/>
          <w:lang w:val="en-US" w:eastAsia="zh-CN"/>
        </w:rPr>
        <w:t>服务方</w:t>
      </w:r>
      <w:r>
        <w:rPr>
          <w:rFonts w:hint="eastAsia" w:ascii="楷体" w:hAnsi="楷体" w:eastAsia="楷体" w:cs="楷体"/>
          <w:sz w:val="24"/>
          <w:lang w:eastAsia="zh-Hans"/>
        </w:rPr>
        <w:t>发票</w:t>
      </w:r>
      <w:r>
        <w:rPr>
          <w:rFonts w:hint="eastAsia" w:ascii="楷体" w:hAnsi="楷体" w:eastAsia="楷体" w:cs="楷体"/>
          <w:sz w:val="24"/>
          <w:lang w:val="en-US" w:eastAsia="zh-CN"/>
        </w:rPr>
        <w:t>15</w:t>
      </w:r>
      <w:r>
        <w:rPr>
          <w:rFonts w:hint="eastAsia" w:ascii="楷体" w:hAnsi="楷体" w:eastAsia="楷体" w:cs="楷体"/>
          <w:sz w:val="24"/>
          <w:lang w:eastAsia="zh-Hans"/>
        </w:rPr>
        <w:t>个工作日</w:t>
      </w:r>
      <w:r>
        <w:rPr>
          <w:rFonts w:hint="eastAsia" w:ascii="楷体" w:hAnsi="楷体" w:eastAsia="楷体" w:cs="楷体"/>
          <w:sz w:val="24"/>
          <w:lang w:val="en-US" w:eastAsia="zh-CN"/>
        </w:rPr>
        <w:t>内</w:t>
      </w:r>
      <w:r>
        <w:rPr>
          <w:rFonts w:ascii="楷体" w:hAnsi="楷体" w:eastAsia="楷体" w:cs="楷体"/>
          <w:sz w:val="24"/>
          <w:lang w:eastAsia="zh-Hans"/>
        </w:rPr>
        <w:t>，</w:t>
      </w:r>
      <w:r>
        <w:rPr>
          <w:rFonts w:hint="eastAsia" w:ascii="楷体" w:hAnsi="楷体" w:eastAsia="楷体" w:cs="楷体"/>
          <w:sz w:val="24"/>
          <w:lang w:eastAsia="zh-Hans"/>
        </w:rPr>
        <w:t>向区教育会计中心报账支付</w:t>
      </w:r>
      <w:r>
        <w:rPr>
          <w:rFonts w:ascii="楷体" w:hAnsi="楷体" w:eastAsia="楷体" w:cs="楷体"/>
          <w:sz w:val="24"/>
          <w:lang w:eastAsia="zh-Hans"/>
        </w:rPr>
        <w:t>80%</w:t>
      </w:r>
      <w:r>
        <w:rPr>
          <w:rFonts w:hint="eastAsia" w:ascii="楷体" w:hAnsi="楷体" w:eastAsia="楷体" w:cs="楷体"/>
          <w:sz w:val="24"/>
          <w:lang w:val="en-US" w:eastAsia="zh-CN"/>
        </w:rPr>
        <w:t>项目服务</w:t>
      </w:r>
      <w:r>
        <w:rPr>
          <w:rFonts w:hint="eastAsia" w:ascii="楷体" w:hAnsi="楷体" w:eastAsia="楷体" w:cs="楷体"/>
          <w:sz w:val="24"/>
        </w:rPr>
        <w:t>费</w:t>
      </w:r>
      <w:r>
        <w:rPr>
          <w:rFonts w:ascii="楷体" w:hAnsi="楷体" w:eastAsia="楷体" w:cs="楷体"/>
          <w:sz w:val="24"/>
          <w:lang w:eastAsia="zh-Hans"/>
        </w:rPr>
        <w:t>，</w:t>
      </w:r>
      <w:r>
        <w:rPr>
          <w:rFonts w:hint="eastAsia" w:ascii="楷体" w:hAnsi="楷体" w:eastAsia="楷体" w:cs="楷体"/>
          <w:sz w:val="24"/>
          <w:lang w:val="en-US" w:eastAsia="zh-CN"/>
        </w:rPr>
        <w:t>项目</w:t>
      </w:r>
      <w:r>
        <w:rPr>
          <w:rFonts w:hint="eastAsia" w:ascii="楷体" w:hAnsi="楷体" w:eastAsia="楷体" w:cs="楷体"/>
          <w:sz w:val="24"/>
        </w:rPr>
        <w:t>验收合格后，学校</w:t>
      </w:r>
      <w:r>
        <w:rPr>
          <w:rFonts w:hint="eastAsia" w:ascii="楷体" w:hAnsi="楷体" w:eastAsia="楷体" w:cs="楷体"/>
          <w:sz w:val="24"/>
          <w:lang w:eastAsia="zh-Hans"/>
        </w:rPr>
        <w:t>在接收到服务方发票15个工作日</w:t>
      </w:r>
      <w:r>
        <w:rPr>
          <w:rFonts w:hint="eastAsia" w:ascii="楷体" w:hAnsi="楷体" w:eastAsia="楷体" w:cs="楷体"/>
          <w:sz w:val="24"/>
          <w:lang w:val="en-US" w:eastAsia="zh-CN"/>
        </w:rPr>
        <w:t>内</w:t>
      </w:r>
      <w:r>
        <w:rPr>
          <w:rFonts w:ascii="楷体" w:hAnsi="楷体" w:eastAsia="楷体" w:cs="楷体"/>
          <w:sz w:val="24"/>
          <w:lang w:eastAsia="zh-Hans"/>
        </w:rPr>
        <w:t>，</w:t>
      </w:r>
      <w:r>
        <w:rPr>
          <w:rFonts w:hint="eastAsia" w:ascii="楷体" w:hAnsi="楷体" w:eastAsia="楷体" w:cs="楷体"/>
          <w:sz w:val="24"/>
          <w:lang w:eastAsia="zh-Hans"/>
        </w:rPr>
        <w:t>向区教育会计中心报账支付</w:t>
      </w:r>
      <w:r>
        <w:rPr>
          <w:rFonts w:hint="eastAsia" w:ascii="楷体" w:hAnsi="楷体" w:eastAsia="楷体" w:cs="楷体"/>
          <w:sz w:val="24"/>
          <w:lang w:val="en-US" w:eastAsia="zh-CN"/>
        </w:rPr>
        <w:t>剩余20%项目</w:t>
      </w:r>
      <w:r>
        <w:rPr>
          <w:rFonts w:hint="eastAsia" w:ascii="楷体" w:hAnsi="楷体" w:eastAsia="楷体" w:cs="楷体"/>
          <w:sz w:val="24"/>
          <w:lang w:eastAsia="zh-Hans"/>
        </w:rPr>
        <w:t>尾款</w:t>
      </w:r>
      <w:r>
        <w:rPr>
          <w:rFonts w:hint="eastAsia" w:ascii="楷体" w:hAnsi="楷体" w:eastAsia="楷体" w:cs="楷体"/>
          <w:sz w:val="24"/>
        </w:rPr>
        <w:t>。</w:t>
      </w:r>
    </w:p>
    <w:p>
      <w:pPr>
        <w:numPr>
          <w:ilvl w:val="0"/>
          <w:numId w:val="0"/>
        </w:numPr>
        <w:spacing w:line="360" w:lineRule="auto"/>
        <w:ind w:leftChars="0"/>
        <w:rPr>
          <w:rFonts w:ascii="楷体" w:hAnsi="楷体" w:eastAsia="楷体" w:cs="楷体"/>
          <w:sz w:val="24"/>
        </w:rPr>
      </w:pPr>
      <w:r>
        <w:rPr>
          <w:rFonts w:hint="eastAsia" w:ascii="楷体" w:hAnsi="楷体" w:eastAsia="楷体" w:cs="楷体"/>
          <w:sz w:val="24"/>
          <w:lang w:val="en-US" w:eastAsia="zh-CN"/>
        </w:rPr>
        <w:t>五、</w:t>
      </w:r>
      <w:r>
        <w:rPr>
          <w:rFonts w:hint="eastAsia" w:ascii="楷体" w:hAnsi="楷体" w:eastAsia="楷体" w:cs="楷体"/>
          <w:sz w:val="24"/>
        </w:rPr>
        <w:t>采购方式：（</w:t>
      </w:r>
      <w:r>
        <w:rPr>
          <w:rFonts w:hint="eastAsia" w:ascii="楷体" w:hAnsi="楷体" w:eastAsia="楷体" w:cs="楷体"/>
          <w:sz w:val="24"/>
          <w:lang w:eastAsia="zh-CN"/>
        </w:rPr>
        <w:t>☑</w:t>
      </w:r>
      <w:r>
        <w:rPr>
          <w:rFonts w:hint="eastAsia" w:ascii="楷体" w:hAnsi="楷体" w:eastAsia="楷体" w:cs="楷体"/>
          <w:sz w:val="24"/>
        </w:rPr>
        <w:t>询价、□竞争性磋商、</w:t>
      </w:r>
      <w:r>
        <w:rPr>
          <w:rFonts w:hint="eastAsia" w:ascii="楷体" w:hAnsi="楷体" w:eastAsia="楷体" w:cs="楷体"/>
          <w:sz w:val="24"/>
        </w:rPr>
        <w:sym w:font="Wingdings 2" w:char="00A3"/>
      </w:r>
      <w:r>
        <w:rPr>
          <w:rFonts w:hint="eastAsia" w:ascii="楷体" w:hAnsi="楷体" w:eastAsia="楷体" w:cs="楷体"/>
          <w:sz w:val="24"/>
        </w:rPr>
        <w:t>竞争性谈判、□公开招标、□其他）</w:t>
      </w:r>
    </w:p>
    <w:p>
      <w:pPr>
        <w:rPr>
          <w:rFonts w:ascii="宋体" w:hAnsi="宋体" w:eastAsia="宋体" w:cs="宋体"/>
        </w:rPr>
      </w:pPr>
    </w:p>
    <w:sectPr>
      <w:pgSz w:w="11906" w:h="16838"/>
      <w:pgMar w:top="1440" w:right="296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B816CB"/>
    <w:multiLevelType w:val="singleLevel"/>
    <w:tmpl w:val="86B816CB"/>
    <w:lvl w:ilvl="0" w:tentative="0">
      <w:start w:val="1"/>
      <w:numFmt w:val="chineseCounting"/>
      <w:suff w:val="nothing"/>
      <w:lvlText w:val="%1、"/>
      <w:lvlJc w:val="left"/>
      <w:rPr>
        <w:rFonts w:hint="eastAsia"/>
      </w:rPr>
    </w:lvl>
  </w:abstractNum>
  <w:abstractNum w:abstractNumId="1">
    <w:nsid w:val="A6D3D19D"/>
    <w:multiLevelType w:val="singleLevel"/>
    <w:tmpl w:val="A6D3D19D"/>
    <w:lvl w:ilvl="0" w:tentative="0">
      <w:start w:val="1"/>
      <w:numFmt w:val="decimal"/>
      <w:suff w:val="nothing"/>
      <w:lvlText w:val="%1、"/>
      <w:lvlJc w:val="left"/>
    </w:lvl>
  </w:abstractNum>
  <w:abstractNum w:abstractNumId="2">
    <w:nsid w:val="7A987B2C"/>
    <w:multiLevelType w:val="singleLevel"/>
    <w:tmpl w:val="7A987B2C"/>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lNzA5ZDZjZmFlYzU1NGRkNThiZDljZGY2YTlmZDYifQ=="/>
  </w:docVars>
  <w:rsids>
    <w:rsidRoot w:val="1FA6386A"/>
    <w:rsid w:val="00001A37"/>
    <w:rsid w:val="001D5EFA"/>
    <w:rsid w:val="00EB4370"/>
    <w:rsid w:val="01033AB9"/>
    <w:rsid w:val="0347601C"/>
    <w:rsid w:val="0BDE6804"/>
    <w:rsid w:val="0DB14A53"/>
    <w:rsid w:val="11154FAF"/>
    <w:rsid w:val="17304C8B"/>
    <w:rsid w:val="1FA6386A"/>
    <w:rsid w:val="22C80DCB"/>
    <w:rsid w:val="2CD02B22"/>
    <w:rsid w:val="2D9EBDC6"/>
    <w:rsid w:val="34ED1C61"/>
    <w:rsid w:val="36D7231F"/>
    <w:rsid w:val="36F96958"/>
    <w:rsid w:val="46EB43DF"/>
    <w:rsid w:val="4DAC2627"/>
    <w:rsid w:val="536C630A"/>
    <w:rsid w:val="647B624F"/>
    <w:rsid w:val="67A225C5"/>
    <w:rsid w:val="69C853D0"/>
    <w:rsid w:val="6B5B39F1"/>
    <w:rsid w:val="6E952301"/>
    <w:rsid w:val="78960983"/>
    <w:rsid w:val="7B4A1B27"/>
    <w:rsid w:val="7DBC3708"/>
    <w:rsid w:val="DF7ED522"/>
    <w:rsid w:val="EFED3D75"/>
    <w:rsid w:val="FDEFE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keepNext/>
      <w:keepLines/>
      <w:spacing w:before="340" w:after="330" w:line="576" w:lineRule="auto"/>
      <w:outlineLvl w:val="0"/>
    </w:pPr>
    <w:rPr>
      <w:b/>
      <w:kern w:val="44"/>
      <w:sz w:val="44"/>
    </w:rPr>
  </w:style>
  <w:style w:type="paragraph" w:styleId="4">
    <w:name w:val="heading 2"/>
    <w:basedOn w:val="1"/>
    <w:next w:val="1"/>
    <w:autoRedefine/>
    <w:unhideWhenUsed/>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autoRedefine/>
    <w:qFormat/>
    <w:uiPriority w:val="39"/>
    <w:pPr>
      <w:tabs>
        <w:tab w:val="left" w:pos="1260"/>
        <w:tab w:val="left" w:pos="1685"/>
        <w:tab w:val="right" w:leader="dot" w:pos="8400"/>
      </w:tabs>
      <w:spacing w:line="320" w:lineRule="exact"/>
      <w:ind w:firstLine="280" w:firstLineChars="100"/>
    </w:pPr>
  </w:style>
  <w:style w:type="paragraph" w:styleId="5">
    <w:name w:val="annotation text"/>
    <w:basedOn w:val="1"/>
    <w:autoRedefine/>
    <w:qFormat/>
    <w:uiPriority w:val="0"/>
    <w:pPr>
      <w:jc w:val="left"/>
    </w:pPr>
  </w:style>
  <w:style w:type="paragraph" w:styleId="6">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customStyle="1" w:styleId="9">
    <w:name w:val="列出段落1"/>
    <w:basedOn w:val="1"/>
    <w:autoRedefine/>
    <w:qFormat/>
    <w:uiPriority w:val="99"/>
    <w:pPr>
      <w:ind w:firstLine="420" w:firstLineChars="200"/>
    </w:pPr>
  </w:style>
  <w:style w:type="character" w:customStyle="1" w:styleId="10">
    <w:name w:val="font101"/>
    <w:basedOn w:val="8"/>
    <w:autoRedefine/>
    <w:qFormat/>
    <w:uiPriority w:val="0"/>
    <w:rPr>
      <w:rFonts w:hint="eastAsia" w:ascii="华文仿宋" w:hAnsi="华文仿宋" w:eastAsia="华文仿宋" w:cs="华文仿宋"/>
      <w:color w:val="FF0000"/>
      <w:sz w:val="18"/>
      <w:szCs w:val="18"/>
      <w:u w:val="none"/>
    </w:rPr>
  </w:style>
  <w:style w:type="character" w:customStyle="1" w:styleId="11">
    <w:name w:val="font11"/>
    <w:basedOn w:val="8"/>
    <w:autoRedefine/>
    <w:qFormat/>
    <w:uiPriority w:val="0"/>
    <w:rPr>
      <w:rFonts w:hint="eastAsia" w:ascii="宋体" w:hAnsi="宋体" w:eastAsia="宋体" w:cs="宋体"/>
      <w:color w:val="000000"/>
      <w:sz w:val="21"/>
      <w:szCs w:val="21"/>
      <w:u w:val="none"/>
    </w:rPr>
  </w:style>
  <w:style w:type="character" w:customStyle="1" w:styleId="12">
    <w:name w:val="font21"/>
    <w:basedOn w:val="8"/>
    <w:autoRedefine/>
    <w:qFormat/>
    <w:uiPriority w:val="0"/>
    <w:rPr>
      <w:rFonts w:hint="default"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115</Words>
  <Characters>660</Characters>
  <Lines>5</Lines>
  <Paragraphs>1</Paragraphs>
  <TotalTime>12</TotalTime>
  <ScaleCrop>false</ScaleCrop>
  <LinksUpToDate>false</LinksUpToDate>
  <CharactersWithSpaces>774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2023-09-29T19:23:00Z</dcterms:created>
  <dc:creator>斗阵趴趴走</dc:creator>
  <cp:lastModifiedBy>阿牛</cp:lastModifiedBy>
  <dcterms:modified xsi:type="dcterms:W3CDTF">2024-05-21T01:18:02Z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C4787A3C0B15420595884C093229C309_13</vt:lpwstr>
  </property>
</Properties>
</file>